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SPECYFIKACJA   ISTOTNYCH  WARUNKÓW  ZAMÓWIENIA</w:t>
      </w:r>
    </w:p>
    <w:p w:rsidR="00A24C71" w:rsidRDefault="00A24C71" w:rsidP="00A24C7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A24C71" w:rsidRDefault="00A24C71" w:rsidP="00A24C71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CARITAS Archidiecezji Warszawskiej</w:t>
      </w:r>
    </w:p>
    <w:p w:rsidR="00A24C71" w:rsidRDefault="00A24C71" w:rsidP="00A24C71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Krakowskie Przedmieście 62, 00-322 Warszawa</w:t>
      </w:r>
    </w:p>
    <w:p w:rsidR="00A24C71" w:rsidRDefault="00A24C71" w:rsidP="00A24C71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NIP 5212765135, Regon 040006840</w:t>
      </w: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Strona internetowa zamawiającego: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0"/>
            <w:lang w:eastAsia="pl-PL"/>
          </w:rPr>
          <w:t>www.warszawa.caritas.pl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ind w:right="28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A24C71" w:rsidTr="00A24C71">
        <w:trPr>
          <w:trHeight w:val="54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24C71" w:rsidRDefault="00A24C71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TRYB ZAMÓWIENIA</w:t>
            </w:r>
          </w:p>
          <w:p w:rsidR="00A24C71" w:rsidRDefault="00A24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będzie prowadzone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trybie przetargu nieograniczonego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którego wartość przekracza wyrażoną w złotych równowartość 30.000 euro a jest mniejsza od kwot określonych w przepisach wydanych na podstawie art. 11 ust. 8 z zastosowanie ustawy        z 29 stycznia 2004 r. – Prawo zamówień publicznych (Dz.U.2013.907 j.t.).),</w:t>
            </w:r>
          </w:p>
          <w:p w:rsidR="00A24C71" w:rsidRDefault="00A24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Ogłoszenie zostało opublikowane w portalu UZP w dniu 2015.02.</w:t>
            </w:r>
            <w:r w:rsidR="00E019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</w:t>
            </w:r>
          </w:p>
        </w:tc>
      </w:tr>
    </w:tbl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</w:p>
    <w:tbl>
      <w:tblPr>
        <w:tblW w:w="8250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8250"/>
      </w:tblGrid>
      <w:tr w:rsidR="00A24C71" w:rsidTr="00A24C71">
        <w:trPr>
          <w:trHeight w:val="740"/>
        </w:trPr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24C71" w:rsidRDefault="00A24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Dostawa produktów do żywienia dojelitowego i płynów infuzyjnych</w:t>
            </w:r>
          </w:p>
        </w:tc>
      </w:tr>
    </w:tbl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Zatwierdził: Dyrektor Caritas AW </w:t>
      </w:r>
    </w:p>
    <w:p w:rsidR="00A24C71" w:rsidRDefault="00A24C71" w:rsidP="00A24C7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Warszawa, dnia 4.0</w:t>
      </w:r>
      <w:r w:rsidR="00E01958"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>2015 roku</w:t>
      </w:r>
    </w:p>
    <w:p w:rsidR="00A24C71" w:rsidRDefault="00A24C71" w:rsidP="00A24C71">
      <w:pPr>
        <w:spacing w:before="120" w:after="0" w:line="240" w:lineRule="auto"/>
        <w:ind w:left="5516" w:firstLine="1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Ks. Zbigniew Zembrzuski</w:t>
      </w:r>
    </w:p>
    <w:p w:rsidR="00A24C71" w:rsidRDefault="00A24C71" w:rsidP="00A24C7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24C71" w:rsidRDefault="00A24C71" w:rsidP="00A24C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A24C71">
          <w:pgSz w:w="11906" w:h="16838"/>
          <w:pgMar w:top="1985" w:right="1418" w:bottom="1276" w:left="1418" w:header="709" w:footer="130" w:gutter="0"/>
          <w:cols w:space="708"/>
        </w:sectPr>
      </w:pPr>
    </w:p>
    <w:p w:rsidR="00A24C71" w:rsidRDefault="00A24C71" w:rsidP="00A24C7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ROZDZIAŁ I  </w:t>
      </w:r>
    </w:p>
    <w:p w:rsidR="00A24C71" w:rsidRDefault="00A24C71" w:rsidP="00A24C71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NAZWA  ORAZ ADRES ZAMAWIAJĄCEGO</w:t>
      </w:r>
    </w:p>
    <w:p w:rsidR="00A24C71" w:rsidRDefault="00A24C71" w:rsidP="00A24C71">
      <w:pPr>
        <w:suppressAutoHyphens/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 jest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CARITAS Archidiecezji Warszawskiej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24C71" w:rsidRDefault="00A24C71" w:rsidP="00A24C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siedzibą: 00-322 Warszawa, ul. Krakowskie Przedmieście 62,</w:t>
      </w:r>
    </w:p>
    <w:p w:rsidR="00A24C71" w:rsidRDefault="00A24C71" w:rsidP="00A24C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(0-22) 826-56-04 wew. 328 lub 245; fax (0-22) 635-25-25 lub (0-22) 826-56-04 wew.201</w:t>
      </w:r>
    </w:p>
    <w:p w:rsidR="00A24C71" w:rsidRDefault="00A24C71" w:rsidP="00A24C7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internetowa: </w:t>
      </w:r>
      <w:hyperlink r:id="rId7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www.warszawa.caritas.pl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24C71" w:rsidRDefault="00A24C71" w:rsidP="00A24C7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8" w:history="1">
        <w:r>
          <w:rPr>
            <w:rStyle w:val="Hipercze"/>
            <w:rFonts w:ascii="Arial" w:eastAsia="Times New Roman" w:hAnsi="Arial" w:cs="Arial"/>
            <w:sz w:val="20"/>
            <w:szCs w:val="20"/>
            <w:lang w:val="de-DE" w:eastAsia="pl-PL"/>
          </w:rPr>
          <w:t>brymer@caritas.pl</w:t>
        </w:r>
      </w:hyperlink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pl-PL"/>
        </w:rPr>
        <w:t>lub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>
        <w:rPr>
          <w:rFonts w:ascii="Arial" w:eastAsia="Times New Roman" w:hAnsi="Arial" w:cs="Arial"/>
          <w:color w:val="00B0F0"/>
          <w:sz w:val="20"/>
          <w:szCs w:val="20"/>
          <w:lang w:val="de-DE" w:eastAsia="pl-PL"/>
        </w:rPr>
        <w:t>ggruszka@caritas.pl</w:t>
      </w:r>
    </w:p>
    <w:p w:rsidR="00A24C71" w:rsidRDefault="00A24C71" w:rsidP="00A24C7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ROZDZIAŁ II 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TRYB </w:t>
      </w:r>
      <w:r>
        <w:rPr>
          <w:rFonts w:ascii="Arial" w:eastAsia="Times New Roman" w:hAnsi="Arial" w:cs="Arial"/>
          <w:sz w:val="20"/>
          <w:szCs w:val="20"/>
          <w:lang w:eastAsia="pl-PL"/>
        </w:rPr>
        <w:t>UDZIELENIA ZAMÓWIENIA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Postępowanie będzie prowadzone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trybie przetargu nieograniczonego na podstawie art. 39 ustawy PZP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którego wartość  jest mniejsza od kwot określonych w przepisach wydanych na podstawie art. 11 ust. 8 z zastosowaniem ustawy z 29 stycznia 2004 r. – PZP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(Dz.U.2013.907 j.t.).</w:t>
      </w:r>
    </w:p>
    <w:p w:rsidR="00A24C71" w:rsidRDefault="00A24C71" w:rsidP="00A24C7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4C71" w:rsidRDefault="00A24C71" w:rsidP="00A24C7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III – </w:t>
      </w:r>
    </w:p>
    <w:p w:rsidR="00A24C71" w:rsidRDefault="00A24C71" w:rsidP="00A24C7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PRZEDMIOTU ZAMÓWIENIA</w:t>
      </w:r>
    </w:p>
    <w:p w:rsidR="00A24C71" w:rsidRDefault="00A24C71" w:rsidP="00A24C71">
      <w:pPr>
        <w:pStyle w:val="Akapitzlist"/>
        <w:numPr>
          <w:ilvl w:val="0"/>
          <w:numId w:val="2"/>
        </w:num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bookmarkStart w:id="0" w:name="_Toc253079543"/>
      <w:r>
        <w:rPr>
          <w:rFonts w:ascii="Arial" w:eastAsia="Times New Roman" w:hAnsi="Arial" w:cs="Arial"/>
          <w:bCs/>
          <w:sz w:val="20"/>
          <w:szCs w:val="20"/>
          <w:lang w:eastAsia="pl-PL"/>
        </w:rPr>
        <w:t>Przedmiotem zamówienia jest zakup i dostawa  produktów do żywienia dojelitowego i płynów infuzyjnych dla Zamawiającego , w zakresie zgodnym z wymaganiami opisanymi w niniejszej specyfikacji istotnych warunków zamówienia, zwanej w dalszej części SIWZ –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trzy zadania .</w:t>
      </w:r>
    </w:p>
    <w:p w:rsidR="00A24C71" w:rsidRDefault="00A24C71" w:rsidP="00A24C71">
      <w:pPr>
        <w:tabs>
          <w:tab w:val="left" w:pos="284"/>
        </w:tabs>
        <w:spacing w:before="120" w:after="0" w:line="240" w:lineRule="auto"/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Wspólny słownik CPV: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02"/>
        <w:gridCol w:w="4785"/>
      </w:tblGrid>
      <w:tr w:rsidR="00A24C71" w:rsidTr="00A24C7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A24C71" w:rsidTr="00A24C71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Produkty do żywienia dojelitowego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33692510-5</w:t>
            </w:r>
          </w:p>
        </w:tc>
      </w:tr>
      <w:tr w:rsidR="00A24C71" w:rsidTr="00A24C71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Produkty specjalistyczne do żywienia dojelitowego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33692510-5</w:t>
            </w:r>
          </w:p>
        </w:tc>
      </w:tr>
      <w:tr w:rsidR="00A24C71" w:rsidTr="00A24C71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Płyny infuzyjne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71" w:rsidRDefault="00A24C7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33692500-2</w:t>
            </w:r>
          </w:p>
        </w:tc>
      </w:tr>
    </w:tbl>
    <w:p w:rsidR="00A24C71" w:rsidRDefault="00A24C71" w:rsidP="00A24C71">
      <w:pPr>
        <w:tabs>
          <w:tab w:val="left" w:pos="284"/>
        </w:tabs>
        <w:spacing w:before="120" w:after="0" w:line="240" w:lineRule="auto"/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A24C71" w:rsidRDefault="00A24C71" w:rsidP="00A24C71">
      <w:pPr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Szczegółowy opis przedmiotu zamówienia stanowi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SIWZ, zawierający wymagania jakościowe i techniczne oraz ilościowe , w których wyróżniono poszczególne pozycje asortymentowe.</w:t>
      </w:r>
    </w:p>
    <w:p w:rsidR="00A24C71" w:rsidRDefault="00A24C71" w:rsidP="00A24C71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24C71" w:rsidRDefault="00A24C71" w:rsidP="00A24C71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zastrzega, że podane ilości są ilościami szacunkowymi i mogą ulec zmniejszeniu do +/- 30% w zależności od przyszłych potrzeb Zamawiającego (prawo opcji).  </w:t>
      </w:r>
    </w:p>
    <w:p w:rsidR="00A24C71" w:rsidRDefault="00A24C71" w:rsidP="00A24C71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Z uwagi na to, faktycznie  zamówione ilości stanowić będą rzeczywiste zapotrzebowanie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           przedmiot zamówienia. Wykonawcy nie przysługują żadne roszczenia z tytułu zrealizowania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            umowy poniżej wartości na którą zostanie zawarta z zachowaniem ww. reguły. </w:t>
      </w:r>
    </w:p>
    <w:p w:rsidR="00A24C71" w:rsidRDefault="00A24C71" w:rsidP="00A24C71">
      <w:pPr>
        <w:tabs>
          <w:tab w:val="left" w:pos="284"/>
        </w:tabs>
        <w:spacing w:after="0" w:line="240" w:lineRule="auto"/>
        <w:ind w:left="43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24C71" w:rsidRDefault="00A24C71" w:rsidP="00A24C71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potwierdzenia, że oferowane dostawy odpowiadają wymaganiom określonym przez Zamawiającego, Wykonawca zobowiązany jest złożyć wraz z ofertą następujące dokumenty: </w:t>
      </w:r>
    </w:p>
    <w:p w:rsidR="00A24C71" w:rsidRDefault="00A24C71" w:rsidP="00A24C71">
      <w:pPr>
        <w:autoSpaceDE w:val="0"/>
        <w:autoSpaceDN w:val="0"/>
        <w:spacing w:after="0" w:line="240" w:lineRule="auto"/>
        <w:ind w:left="720" w:right="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koncesja/zezwolenie na prowadzenie hurtowni farmaceutycznej, składu celnego i konsygnacyjnego produktów leczniczych.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>świadczenie Wykonawcy, że zaoferowane przez niego w przetargu produkty lecznicze/</w:t>
      </w:r>
      <w:r>
        <w:rPr>
          <w:rFonts w:ascii="Arial" w:eastAsia="Times New Roman" w:hAnsi="Arial" w:cs="Arial"/>
          <w:bCs/>
          <w:sz w:val="20"/>
          <w:szCs w:val="20"/>
        </w:rPr>
        <w:t xml:space="preserve"> środki spożywcze specjalnego przeznaczenia medycznego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są dopuszczone do obrotu na terytorium Rzeczypospolitej Polskiej i posiadają aktualne świadectwa rejestracji, zgodnie z przepisami ustawy z dnia 06.09.2001 r. - Prawo Farmaceutyczne (</w:t>
      </w:r>
      <w:r>
        <w:rPr>
          <w:rFonts w:ascii="Times New Roman" w:eastAsia="Times New Roman" w:hAnsi="Times New Roman"/>
          <w:lang w:val="x-none" w:eastAsia="ar-SA"/>
        </w:rPr>
        <w:t xml:space="preserve">Dz. U. </w:t>
      </w:r>
      <w:r>
        <w:rPr>
          <w:rFonts w:ascii="Times New Roman" w:eastAsia="Times New Roman" w:hAnsi="Times New Roman"/>
          <w:lang w:eastAsia="ar-SA"/>
        </w:rPr>
        <w:t xml:space="preserve">2008.45.271 z </w:t>
      </w:r>
      <w:proofErr w:type="spellStart"/>
      <w:r>
        <w:rPr>
          <w:rFonts w:ascii="Times New Roman" w:eastAsia="Times New Roman" w:hAnsi="Times New Roman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lang w:eastAsia="ar-SA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.), i że świadectwa zostaną udostępnione na każde żądanie Zamawiającego</w:t>
      </w:r>
      <w:r>
        <w:rPr>
          <w:rFonts w:ascii="Arial" w:eastAsia="Tahoma" w:hAnsi="Arial" w:cs="Arial"/>
          <w:sz w:val="20"/>
          <w:szCs w:val="20"/>
        </w:rPr>
        <w:t xml:space="preserve"> w terminie 3 dni od otrzymania wezwania.</w:t>
      </w:r>
      <w:r>
        <w:rPr>
          <w:rFonts w:ascii="Times New Roman" w:eastAsia="Times New Roman" w:hAnsi="Times New Roman"/>
          <w:lang w:val="x-none" w:eastAsia="ar-SA"/>
        </w:rPr>
        <w:t xml:space="preserve"> 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oświadczenie, że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 dostawy ma dopuszczenie do obrotu i używania zgodnie z przepisami ustawy z dnia 20.maja 2010r. o wyrobach medycznych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Nr 107, poz. 679 z późniejszymi zmianami</w:t>
      </w:r>
      <w:r>
        <w:rPr>
          <w:rFonts w:ascii="Times New Roman" w:eastAsia="Times New Roman" w:hAnsi="Times New Roman"/>
          <w:lang w:eastAsia="pl-PL"/>
        </w:rPr>
        <w:t>).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że termin ważności dla,  zaoferowanych wyrobów do żywienia dojelitowego w dostawach cząstkowych będzie nie krótszy niż 8 miesięcy od daty dostawy do </w:t>
      </w:r>
      <w:r>
        <w:rPr>
          <w:rFonts w:ascii="Arial" w:hAnsi="Arial" w:cs="Arial"/>
          <w:sz w:val="20"/>
          <w:szCs w:val="20"/>
        </w:rPr>
        <w:lastRenderedPageBreak/>
        <w:t>Zamawiającego.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Zamawiający wymaga, dołączenia do oferty materiałów informacyjnych: ulotek w języku polskim  z zaznaczeniem,  których pozycji oferta dotyczy, w których zawarte będą informacje na temat wymaganych parametrów oferowanych wyrobów.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dopuszcza składanie ofert częściowych 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nie przewiduje zamówienia uzupełniającego. </w:t>
      </w:r>
    </w:p>
    <w:p w:rsidR="00A24C71" w:rsidRDefault="00A24C71" w:rsidP="00A24C7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Zamawiający wymaga użyczenia 15 sztuk pomp do podawania diety dojelitowej we wlewie ciągłym.</w:t>
      </w:r>
    </w:p>
    <w:p w:rsidR="00A24C71" w:rsidRDefault="00A24C71" w:rsidP="00A24C71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IV     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TERMIN WYKONANIA ZAMÓWIENIA</w:t>
      </w:r>
    </w:p>
    <w:p w:rsidR="00A24C71" w:rsidRDefault="00A24C71" w:rsidP="00A24C71">
      <w:pPr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dla poszczególnych zadań: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 miesiące od dnia podpisania umowy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A24C71" w:rsidRDefault="00A24C71" w:rsidP="00A24C71">
      <w:pPr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zamówień cząstkowych 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maksymalnie do 3 dni roboczych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złożenia zamówienia cząstkowego. Wybór formy składania zamówienia należy do Zamawiającego, zgodnie z postanowieniami wzoru umowy.</w:t>
      </w:r>
    </w:p>
    <w:p w:rsidR="00A24C71" w:rsidRDefault="00A24C71" w:rsidP="00A24C71">
      <w:pPr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Obowiązkiem Wykonawcy jest dostawa zamówienia (transport wraz z rozładunkiem) do pomieszczeń magazynu ODL CARITAS AW w Warszawie, ul. Krakowskie Przedmieście 62, w dni robocze (od poniedziałku do piątku), w godzinach: od 7.00 do 14.00 oraz dotrzymywanie zawartych w umowie warunków rozpatrzenia reklamacji i wymiany wadliwego towaru. 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V    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WARUNKI UDZIAŁU W POSTĘPOWANIU ORAZ OPIS SPOSOBU DOKONYWANIA OCENY SPEŁNIENIA TYCH WARUNKÓW </w:t>
      </w:r>
    </w:p>
    <w:p w:rsidR="00A24C71" w:rsidRDefault="00A24C71" w:rsidP="00A24C71">
      <w:pPr>
        <w:numPr>
          <w:ilvl w:val="0"/>
          <w:numId w:val="5"/>
        </w:numPr>
        <w:spacing w:before="120" w:after="0" w:line="240" w:lineRule="auto"/>
        <w:ind w:left="426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 udzielenie zamówienia mogą ubiegać się Wykonawcy, którzy spełniają warunki dotyczące:</w:t>
      </w:r>
    </w:p>
    <w:p w:rsidR="00A24C71" w:rsidRDefault="00A24C71" w:rsidP="00A24C71">
      <w:pPr>
        <w:numPr>
          <w:ilvl w:val="1"/>
          <w:numId w:val="6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posiadania uprawnień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wykonywania określonej działalności lub czynności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jeżeli przepisy prawa nakładają obowiązek ich posiadania - zamawiający uzna, że wykonawca spełnia wymagania w tym zakresie na podstawie złożonego oświadczenia;</w:t>
      </w:r>
    </w:p>
    <w:p w:rsidR="00A24C71" w:rsidRDefault="00A24C71" w:rsidP="00A24C71">
      <w:pPr>
        <w:numPr>
          <w:ilvl w:val="1"/>
          <w:numId w:val="6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posiadania wiedzy i doświadczenia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zamawiający uzna, że warunek ten jest spełniony jeżeli wykonawca wykaże, że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ostatnich dwóch lat zrealizował lub realizuje minimum dwie dostawy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odpowiadające swoim rodzajem i wartością dostawom stanowiącym przedmiot zamówienia;</w:t>
      </w:r>
    </w:p>
    <w:p w:rsidR="00A24C71" w:rsidRDefault="00A24C71" w:rsidP="00A24C71">
      <w:pPr>
        <w:numPr>
          <w:ilvl w:val="1"/>
          <w:numId w:val="6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dysponowania odpowiednim potencjałem technicznym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osobami zdolnymi do wykonania zamówienia – zamawiający uzna, że warunek ten jest spełniony jeżeli wykonawca złoży oświadczenie w tym zakresie;</w:t>
      </w:r>
    </w:p>
    <w:p w:rsidR="00A24C71" w:rsidRDefault="00A24C71" w:rsidP="00A24C71">
      <w:pPr>
        <w:numPr>
          <w:ilvl w:val="1"/>
          <w:numId w:val="6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i finansowej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zamawiający uzna warunek za spełniony, jeżeli wykonawca przedstawi opłaconą polisę ubezpieczeniową odpowiedzialności cywilnej </w:t>
      </w:r>
      <w:r>
        <w:rPr>
          <w:rFonts w:ascii="Arial" w:hAnsi="Arial" w:cs="Arial"/>
          <w:snapToGrid w:val="0"/>
          <w:sz w:val="20"/>
          <w:szCs w:val="20"/>
        </w:rPr>
        <w:t>w zakresie prowadzonej działalności związanej z przedmiotem zamówienia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kwotę 200 000, zł .</w:t>
      </w:r>
    </w:p>
    <w:p w:rsidR="00A24C71" w:rsidRDefault="00A24C71" w:rsidP="00A24C71">
      <w:pPr>
        <w:numPr>
          <w:ilvl w:val="0"/>
          <w:numId w:val="5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może polegać na wiedzy i doświadczeniu, potencjale technicznym, osobach zdolnych do wykonania zamówienia lub zdolnościach finansowych innych podmiotów, niezależnie od charakteru prawnego łączącego go z nimi stosunków.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A24C71" w:rsidRDefault="00A24C71" w:rsidP="00A24C71">
      <w:pPr>
        <w:numPr>
          <w:ilvl w:val="0"/>
          <w:numId w:val="5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Dokonanie oceny spełnienia warunków udziału w postępowaniu odbywać się będzie na podstawie złożonych w ofercie wykonawcy oświadczeń i dokumentów. Zamawiający sprawdzi kompletność dokumentów, a następnie dokona sprawdzenia spełnienia warunków według zasady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 / nie spełnia,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co musi wynikać jednoznacznie z treści oświadczeń i dokumentów.</w:t>
      </w:r>
    </w:p>
    <w:p w:rsidR="00A24C71" w:rsidRDefault="00A24C71" w:rsidP="00A24C71">
      <w:pPr>
        <w:numPr>
          <w:ilvl w:val="0"/>
          <w:numId w:val="5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Wykonawcy, którzy nie wykażą spełnienia warunków udziału w postępowaniu, podlegać będą wykluczeniu z udziału w postępowaniu, a ich oferty uznane zostaną za odrzucone.</w:t>
      </w:r>
    </w:p>
    <w:p w:rsidR="00A24C71" w:rsidRDefault="00A24C71" w:rsidP="00A24C71">
      <w:pPr>
        <w:spacing w:before="6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ROZDZIAŁ VI   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WYKAZ OŚWIADCZEŃ I DOKUMENTÓW, JAKIE MAJĄ DOSTARCZYĆ WYKONAWCY W CELU POTWIERDZENIA SPEŁNIANIA WARUNKÓW UDZIAŁU W POSTEPOWANIU ORAZ NIEPODLEGANIA WYKLUCZENIU NA PODSTAWIE ART.24 UST.1 PZP. 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46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celu wykazania spełnienia przez Wykonawcę warunków, o których mowa w art. 22 ust. 1 PZP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Wykonawca składa w ofercie:</w:t>
      </w:r>
    </w:p>
    <w:p w:rsidR="00A24C71" w:rsidRDefault="00A24C71" w:rsidP="00A24C71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spełnianiu warunków udziału w postępowaniu –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należy złożyć według wzoru –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załącznika Nr 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niniejszej specyfikacji. </w:t>
      </w:r>
    </w:p>
    <w:p w:rsidR="00A24C71" w:rsidRDefault="00A24C71" w:rsidP="00A24C7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udzielenie zamówienia (na podstawie art. 23 PZP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dwóch lub więcej Wykonawców w/w oświadczenie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ma być złożone: 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wspólnie w imieniu wszystkich Wykonawców, albo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każdego Wykonawcę odrębnie.</w:t>
      </w:r>
    </w:p>
    <w:p w:rsidR="00A24C71" w:rsidRDefault="00A24C71" w:rsidP="00A24C71">
      <w:pPr>
        <w:spacing w:before="120"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polegania na zasobach innych podmiotów na zasadach określonych w art. 26 ust. 2b PZP, dowód dysponowania zasobami niezbędnymi do realizacji zamówienia,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szczególności pisemne zobowiązanie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tych podmiotów do oddania wykonawcy do dyspozycji niezbędnych zasobów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okres korzystania z nich przy wykonywaniu zamówienia, z wykazaniem, że zobowiązanie to zostało podpisane przez osoby uprawnione.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 Wykluczenie Wykonawcy na podstawie art. 24 ust.1 PZP</w:t>
      </w:r>
    </w:p>
    <w:p w:rsidR="00A24C71" w:rsidRDefault="00A24C71" w:rsidP="00A24C71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2.1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 celu wykazania braku podstaw do wykluczenia z postępowania o udzielenie zamówienia Wykonawcy  w okolicznościach o których mowa w art. 24 ust.1 PZP Zamawiający żąda złożenia:</w:t>
      </w:r>
    </w:p>
    <w:p w:rsidR="00A24C71" w:rsidRDefault="00A24C71" w:rsidP="00A24C71">
      <w:pPr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oświadczenia o braku podstaw do wykluczenia </w:t>
      </w:r>
      <w:r>
        <w:rPr>
          <w:rFonts w:ascii="Arial" w:eastAsia="Times New Roman" w:hAnsi="Arial" w:cs="Arial"/>
          <w:sz w:val="20"/>
          <w:szCs w:val="20"/>
          <w:lang w:eastAsia="pl-PL"/>
        </w:rPr>
        <w:t>z art. 24 ust. 1 PZP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4a </w:t>
      </w:r>
      <w:r>
        <w:rPr>
          <w:rFonts w:ascii="Arial" w:eastAsia="Times New Roman" w:hAnsi="Arial" w:cs="Arial"/>
          <w:sz w:val="20"/>
          <w:szCs w:val="20"/>
          <w:lang w:eastAsia="pl-PL"/>
        </w:rPr>
        <w:t>do SIWZ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A24C71" w:rsidRDefault="00A24C71" w:rsidP="00A24C71">
      <w:pPr>
        <w:numPr>
          <w:ilvl w:val="0"/>
          <w:numId w:val="10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aktualnego odpisu z właściwego rejestru, jeżeli odrębne przepisy wymagają wpisu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do rejestru, w celu wykazania braku podstaw do wykluczenia w oparciu o art. 24 ust. 1 pkt 2 ustawy, wystawionego nie wcześniej niż 6 miesięcy przed upływem terminu składania ofert, a w stosunku do osób fizycznych oświadczenie w zakresie art. 24 ust. 1 pkt 2 Ustawy; (dla osób fizycznych, tj.: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przedsiębiorca będący osobą fizyczną i wspólnicy spółki cywilnej, którzy zgodnie z art.14 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swobodzie działalności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podlegają wpisowi do ewidencji działalności gospodarczej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4b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SIWZ).</w:t>
      </w:r>
    </w:p>
    <w:p w:rsidR="00A24C71" w:rsidRDefault="00A24C71" w:rsidP="00A24C71">
      <w:pPr>
        <w:numPr>
          <w:ilvl w:val="0"/>
          <w:numId w:val="10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aktualnego zaświadczenia właściwego naczelnika urzędu skarbowego potwierdzającego, że Wykonawca nie ma zaległości podatkowych lub uzyskał przewidziane w prawie odroczenie, rozłożenie na raty zaległych płatności – wystawione nie wcześniej niż 3 miesiące przed upływem terminu składania ofert;</w:t>
      </w:r>
    </w:p>
    <w:p w:rsidR="00A24C71" w:rsidRDefault="00A24C71" w:rsidP="00A24C71">
      <w:pPr>
        <w:numPr>
          <w:ilvl w:val="0"/>
          <w:numId w:val="10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aktualnego zaświadczenia ZUS lub KRUS potwierdzającego, że  Wykonawca nie ma zaległości z tytułu składek na ubezpieczenia społeczne i zdrowotne lub uzyskał przewidziane w prawie odroczenie, rozłożenie na raty zaległych płatności – wystawione nie wcześniej niż 3 miesiące przed upływem terminu składania ofert;</w:t>
      </w:r>
    </w:p>
    <w:p w:rsidR="00A24C71" w:rsidRDefault="00A24C71" w:rsidP="00A24C7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udzielenie zamówienia dwóch lub więcej Wykonawców w rozumieniu art. 23 PZP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oświadczenia wymienione w pkt 2.1 pkt a) lub  pkt b) mają być złożone przez każdego Wykonawcę odrębnie lub przez ustanowionego pełnomocnika w imieniu każdego z nich.</w:t>
      </w:r>
    </w:p>
    <w:p w:rsidR="00A24C71" w:rsidRDefault="00A24C71" w:rsidP="00A24C71">
      <w:pPr>
        <w:tabs>
          <w:tab w:val="left" w:pos="284"/>
        </w:tabs>
        <w:spacing w:after="0" w:line="240" w:lineRule="auto"/>
        <w:ind w:left="243" w:hanging="24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tej samej grupy kapitałowej.</w:t>
      </w:r>
    </w:p>
    <w:p w:rsidR="00A24C71" w:rsidRDefault="00A24C71" w:rsidP="00A24C7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iCs/>
          <w:sz w:val="20"/>
          <w:szCs w:val="20"/>
        </w:rPr>
        <w:t xml:space="preserve"> Wykonawca, wraz z ofert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iCs/>
          <w:sz w:val="20"/>
          <w:szCs w:val="20"/>
        </w:rPr>
        <w:t>, składa list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iCs/>
          <w:sz w:val="20"/>
          <w:szCs w:val="20"/>
        </w:rPr>
        <w:t>podmiotów nale</w:t>
      </w:r>
      <w:r>
        <w:rPr>
          <w:rFonts w:ascii="Arial" w:hAnsi="Arial" w:cs="Arial"/>
          <w:sz w:val="20"/>
          <w:szCs w:val="20"/>
        </w:rPr>
        <w:t>żą</w:t>
      </w:r>
      <w:r>
        <w:rPr>
          <w:rFonts w:ascii="Arial" w:hAnsi="Arial" w:cs="Arial"/>
          <w:iCs/>
          <w:sz w:val="20"/>
          <w:szCs w:val="20"/>
        </w:rPr>
        <w:t>cych do tej samej grupy kapitałowej, o której mowa w art. 24 ust. 2 pkt 5 PZP, albo informacj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iCs/>
          <w:sz w:val="20"/>
          <w:szCs w:val="20"/>
        </w:rPr>
        <w:t xml:space="preserve">o tym, 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iCs/>
          <w:sz w:val="20"/>
          <w:szCs w:val="20"/>
        </w:rPr>
        <w:t>e nie nale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iCs/>
          <w:sz w:val="20"/>
          <w:szCs w:val="20"/>
        </w:rPr>
        <w:t xml:space="preserve">y do grupy kapitałowej – według wzoru stanowiącego </w:t>
      </w:r>
      <w:r>
        <w:rPr>
          <w:rFonts w:ascii="Arial" w:hAnsi="Arial" w:cs="Arial"/>
          <w:b/>
          <w:i/>
          <w:iCs/>
          <w:sz w:val="20"/>
          <w:szCs w:val="20"/>
        </w:rPr>
        <w:t>Załącznik Nr 5.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Wymagane oświadczenia i dokumenty w celu potwierdzenia warunków udziału w postępowaniu mają mieć następujące cechy:</w:t>
      </w:r>
    </w:p>
    <w:p w:rsidR="00A24C71" w:rsidRDefault="00A24C71" w:rsidP="00A24C71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mają być przedstawione w formie oryginałów albo kopii poświadczonych za zgodność z oryginałem przez upoważnionych przedstawicieli Wykonawcy;</w:t>
      </w:r>
    </w:p>
    <w:p w:rsidR="00A24C71" w:rsidRDefault="00A24C71" w:rsidP="00A24C71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poświadczenie za zgodność z oryginałem winno być sporządzone w sposób umożliwiający identyfikację podpisu np. wraz z imienną pieczątką osoby poświadczającej kopię dokumentu za zgodność z oryginałem;</w:t>
      </w:r>
    </w:p>
    <w:p w:rsidR="00A24C71" w:rsidRDefault="00A24C71" w:rsidP="00A24C71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50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Pełnomocnictwo: </w:t>
      </w:r>
    </w:p>
    <w:p w:rsidR="00A24C71" w:rsidRDefault="00A24C71" w:rsidP="00A24C71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poświadczenia za zgodność z oryginałem kopii dokumentów przez osoby nie wymienione w dokumencie rejestracyjnym (ewidencyjnym) Wykonawcy,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należy do oferty dołączyć stosowne pełnomocnictwo. Pełnomocnictwo może mieć charakter pełnomocnictwa ogólnego lub rodzajowego.</w:t>
      </w:r>
    </w:p>
    <w:p w:rsidR="00A24C71" w:rsidRDefault="00A24C71" w:rsidP="00A24C71">
      <w:pPr>
        <w:numPr>
          <w:ilvl w:val="1"/>
          <w:numId w:val="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Pełnomocnictwo  powinno być przedstawione w formie oryginału lub kopii poświadczonej za zgodność z oryginałem przez notariusza.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5. Inne dokumenty wymagane przez Zamawiającego: </w:t>
      </w:r>
    </w:p>
    <w:p w:rsidR="00A24C71" w:rsidRDefault="00A24C71" w:rsidP="00A24C71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Wypełniony formularz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,,OFERTA 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stanowiący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 niniejszej specyfikacji;</w:t>
      </w:r>
    </w:p>
    <w:p w:rsidR="00A24C71" w:rsidRDefault="00A24C71" w:rsidP="00A24C71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Wypełniony formularz -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specyfikacji, a stanowiący szczegółowy wykaz asortymentu będącego przedmiotem zamówienia. </w:t>
      </w:r>
    </w:p>
    <w:p w:rsidR="00A24C71" w:rsidRDefault="00A24C71" w:rsidP="00A24C71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4C71" w:rsidRDefault="00A24C71" w:rsidP="00A24C71">
      <w:pPr>
        <w:spacing w:before="120"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4C71" w:rsidRDefault="00A24C71" w:rsidP="00A24C71">
      <w:pPr>
        <w:numPr>
          <w:ilvl w:val="0"/>
          <w:numId w:val="15"/>
        </w:numPr>
        <w:spacing w:before="120"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potwierdzające spełnianie przez oferowane dostawy wymagań określonych przez Zamawiającego,:</w:t>
      </w:r>
    </w:p>
    <w:p w:rsidR="00A24C71" w:rsidRDefault="00A24C71" w:rsidP="00A24C71">
      <w:pPr>
        <w:spacing w:after="0" w:line="240" w:lineRule="auto"/>
        <w:ind w:left="6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24C71" w:rsidRDefault="00A24C71" w:rsidP="00A24C71">
      <w:pPr>
        <w:tabs>
          <w:tab w:val="left" w:pos="3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potwierdzające, że oferowane dostawy odpowiadają wymaganiom określonym przez Zamawiającego - zgodnie z opisem w części III SIWZ ust. 4. </w:t>
      </w:r>
    </w:p>
    <w:p w:rsidR="00A24C71" w:rsidRDefault="00A24C71" w:rsidP="00A24C71">
      <w:pPr>
        <w:numPr>
          <w:ilvl w:val="1"/>
          <w:numId w:val="16"/>
        </w:numPr>
        <w:tabs>
          <w:tab w:val="left" w:pos="360"/>
        </w:tabs>
        <w:suppressAutoHyphens/>
        <w:spacing w:after="0" w:line="200" w:lineRule="atLeast"/>
        <w:ind w:left="709" w:hanging="3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Oświadczenie</w:t>
      </w:r>
      <w:r>
        <w:rPr>
          <w:rFonts w:ascii="Arial" w:hAnsi="Arial" w:cs="Arial"/>
          <w:sz w:val="20"/>
          <w:szCs w:val="20"/>
        </w:rPr>
        <w:t xml:space="preserve"> o posiadaniu aktualnych dokumentów potwierdzających, iż zaoferowane produkty do żywienia dojelitowego posiadają badania i dopuszczenie do obrotu na terenie Rzeczpospolitej Polskiej.</w:t>
      </w:r>
    </w:p>
    <w:p w:rsidR="00A24C71" w:rsidRDefault="00A24C71" w:rsidP="00A24C71">
      <w:pPr>
        <w:numPr>
          <w:ilvl w:val="1"/>
          <w:numId w:val="16"/>
        </w:numPr>
        <w:tabs>
          <w:tab w:val="left" w:pos="360"/>
        </w:tabs>
        <w:suppressAutoHyphens/>
        <w:spacing w:after="0" w:line="200" w:lineRule="atLeast"/>
        <w:ind w:left="709" w:hanging="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Materiały informacyjne</w:t>
      </w:r>
      <w:r>
        <w:rPr>
          <w:rFonts w:ascii="Arial" w:hAnsi="Arial" w:cs="Arial"/>
          <w:sz w:val="20"/>
          <w:szCs w:val="20"/>
        </w:rPr>
        <w:t>: ulotki, foldery w języku polskim  z zaznaczeniem,  których pozycji oferta dotyczy, w których zawarte będą informacje na temat parametrów jakościowych zaoferowanych produktów.</w:t>
      </w:r>
    </w:p>
    <w:p w:rsidR="00A24C71" w:rsidRDefault="00A24C71" w:rsidP="00A24C71">
      <w:pPr>
        <w:numPr>
          <w:ilvl w:val="1"/>
          <w:numId w:val="16"/>
        </w:numPr>
        <w:tabs>
          <w:tab w:val="left" w:pos="284"/>
          <w:tab w:val="left" w:pos="360"/>
          <w:tab w:val="left" w:pos="709"/>
        </w:tabs>
        <w:suppressAutoHyphens/>
        <w:spacing w:after="0" w:line="200" w:lineRule="atLeast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Lista podmiotów należących do tej samej grupy kapitałowej, o której mowa w art. 24 ust. 2 pkt 5 albo informacja o tym, że Wykonawca nie należy do grupy kapitałowej – </w:t>
      </w:r>
      <w:r>
        <w:rPr>
          <w:rFonts w:ascii="Arial" w:hAnsi="Arial" w:cs="Arial"/>
          <w:b/>
          <w:sz w:val="20"/>
          <w:szCs w:val="20"/>
          <w:u w:val="single"/>
        </w:rPr>
        <w:t>Załącznik nr 5</w:t>
      </w:r>
    </w:p>
    <w:p w:rsidR="00A24C71" w:rsidRDefault="00A24C71" w:rsidP="00A24C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A24C71" w:rsidRDefault="00A24C71" w:rsidP="00A24C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DOKUMENTY PODMIOTÓW ZAGRANICZNYCH</w:t>
      </w:r>
    </w:p>
    <w:p w:rsidR="00A24C71" w:rsidRDefault="00A24C71" w:rsidP="00A24C71">
      <w:pPr>
        <w:ind w:lef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ma siedzibę lub miejsce zamieszkania poza terytorium Rzeczypospolitej Polskiej składa dokument  wystawiony w kraju, w którym ma siedzibę lub miejsce zamieszkania potwierdzający, że nie otwarto jego likwidacji ani nie ogłoszono upadłości, wystawione nie wcześniej niż 6 miesięcy przed upływem terminu składania wniosków. </w:t>
      </w:r>
    </w:p>
    <w:p w:rsidR="00A24C71" w:rsidRDefault="00A24C71" w:rsidP="00A24C71">
      <w:pPr>
        <w:ind w:lef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 miejscu zamieszkania osoby lub w kraju w którym wykonawca ma siedzibę lub miejsce zamieszkania nie wydaje się dokumentu 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</w:p>
    <w:p w:rsidR="00A24C71" w:rsidRDefault="00A24C71" w:rsidP="00A24C71">
      <w:pPr>
        <w:ind w:lef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Dokumenty sporządzone w języku obcym są składane wraz z tłumaczeniem na język polski, poświadczonym przez Wykonawcę.</w:t>
      </w:r>
    </w:p>
    <w:p w:rsidR="00A24C71" w:rsidRDefault="00A24C71" w:rsidP="00A24C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OFERTA WSPÓLNA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Wykonawcy  wspólnie ubiegający się o udzielenie zamówienia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(spółka cywilna, konsorcjum)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w ramach oferty wspólnej w rozumieniu art. 23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Prawa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są zobowiązani do ustanowienia pełnomocnika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reprezentowania ich w postępowaniu o udzielenie zamówienia albo reprezentowania w postępowaniu i zawarcia umowy,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na podstawie pełnomocnictwa rodzajowego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Oryginał takiego pełnomocnictwa lub kopia poświadczona za zgodność z oryginałem przez notariusza powinna być załączona do oferty.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Pełnomocnictwo może być udzielone jednemu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 Wykonawców wspólnie ubiegających się  lub osobie trzeciej.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przypadku oferty wspólnej ofertę podpisuje pełnomocnik, a wszelka korespondencja prowadzona będzie przez Zamawiającego wyłącznie z pełnomocnikiem, którego adres należy wpisać w formularzu ofertowym.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Wykonawca występujący wspólnie nie może złożyć samodzielnie odrębnej oferty.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Jeżeli oferta Wykonawców występujących wspólnie zostanie wybrana jako najkorzystniejsza, Zamawiający może żądać umowy regulującej współpracę tych wykonawców, przed zawarciem umowy w sprawie zamówienia publicznego.</w:t>
      </w:r>
    </w:p>
    <w:p w:rsidR="00A24C71" w:rsidRDefault="00A24C71" w:rsidP="00A24C71">
      <w:pPr>
        <w:numPr>
          <w:ilvl w:val="0"/>
          <w:numId w:val="17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Stroną umowy o zamówienie publiczne zawieranej z Zamawiającym są wszyscy Wykonawcy występujący wspólnie.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VII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SPOSOBIE POROZUMIEWANIA SIĘ ZAMAWIAJACEGO Z WYKONAWCAMI, PRZEKAZYWANIA OŚWIADCZEŃ I DOKUMENTÓW ORAZ OSOBY UPRAWNIONE DO POROZUMIEWANIA SIĘ Z WYKONAWCAMI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Wszelkie oświadczenia, wnioski, zawiadomienia oraz informacje Zamawiający i Wykonawcy przekazują w formach i na warunkach opisanych poniżej.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dopuszcza wszystkie formy komunikacji określone w art. 27 ust. 1 PZP  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„W postępowaniach o udzielenie zamówienia oświadczenia, wnioski, zawiadomienia oraz informacje Zamawiający i Wykonawcy przekazują, zgodnie z wyborem Zamawiającego, pisemnie, faksem lub drogą elektroniczną”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(nie dotyczy składania ofert – tylko pisemnie).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Pytania, oświadczenia, wnioski, zawiadomienia oraz informacje winny być skierowane pisemnie na adres Zamawiającego: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Ośrodek Działalności Leczniczej CARITAS Archidiecezji Warszawskiej, 00-322 Warszawa, ul. Krakowskie Przedmieście 62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bądź na faks numer: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(0-22) 635 25 25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drogą elektroniczną : </w:t>
      </w:r>
      <w:hyperlink r:id="rId9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brymer@caritas.pl</w:t>
        </w:r>
      </w:hyperlink>
      <w:r w:rsidR="00E01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hyperlink r:id="rId10" w:history="1">
        <w:r w:rsidR="00E01958" w:rsidRPr="0013487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ggruszka@caritas.pl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; w tytule / temacie korespondencji zawsze musi być podany przedmiot zamówienia, którego pismo dotyczy.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Wpływ pisemnych dokumentów oraz ofert potwierdzany będzie na życzenie Wykonawcy przez upoważnionego pracownika Zamawiającego.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Oświadczenia, wnioski, zawiadomienia oraz informacje przekazywane za pomocą telefaksu uważa się za złożone w terminie, jeżeli ich treść dotarła do adresata przed upływem terminu i została niezwłocznie potwierdzona pisemnie.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Osobami wskazanymi do porozumiewania się są w godzinach pracy Zamawiającego w dni robocze, w godzinach:  8:00 - 14:30</w:t>
      </w:r>
    </w:p>
    <w:p w:rsidR="00A24C71" w:rsidRDefault="00A24C71" w:rsidP="00A24C71">
      <w:p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w zakresie przedmiotu zamówienia: 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Bożena Rymer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513148285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email </w:t>
      </w:r>
      <w:hyperlink r:id="rId11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brymer@caritas.pl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24C71" w:rsidRDefault="00A24C71" w:rsidP="00A24C71">
      <w:pPr>
        <w:spacing w:before="120"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 w zakresie procedury przetargowej: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Grażyna Gruszka</w:t>
      </w:r>
      <w:r>
        <w:rPr>
          <w:rFonts w:ascii="Arial" w:eastAsia="Times New Roman" w:hAnsi="Arial" w:cs="Arial"/>
          <w:sz w:val="20"/>
          <w:szCs w:val="20"/>
          <w:lang w:eastAsia="pl-PL"/>
        </w:rPr>
        <w:t>, email:</w:t>
      </w:r>
      <w:hyperlink r:id="rId12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ggruszka@caritas.pl</w:t>
        </w:r>
      </w:hyperlink>
    </w:p>
    <w:p w:rsidR="00A24C71" w:rsidRDefault="00A24C71" w:rsidP="00A24C71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 wyjaśnienia dotyczące treści specyfikacji Oferenci zwracają się do Zamawiającego z zachowaniem sposobu porozumiewania się opisanego w niniejszym rozdziale. Pismo o wyjaśnienia treści  SIWZ ma mieć dopisek: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Zapytanie do przetargu  „Dostawa produktów do żywienia dojelitowego i płynów infuzyjnych”.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udzieli wyjaśnień z zachowaniem zasad określonych w art. 38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PZP.</w:t>
      </w:r>
    </w:p>
    <w:p w:rsidR="00A24C71" w:rsidRDefault="00A24C71" w:rsidP="00A24C71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przewiduje zorganizowania zebrania z Wykonawcami.</w:t>
      </w:r>
      <w:bookmarkStart w:id="1" w:name="_Toc253079550"/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MODYFIKACJA I WYCOFANIE OFERTY art. 84. ust.1 </w:t>
      </w:r>
      <w:bookmarkEnd w:id="1"/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wprowadzić zmiany, poprawki, modyfikacje i uzupełnienia do złożonej oferty pod warunkiem, że będą one złożone przed terminem składania ofert. Wprowadzone zmiany do oferty muszą być złożone na takich samych zasadach jak składana oferta tj. w zamkniętej kopercie, odpowiednio oznakowanej z dopiskiem: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„ZMIANA”.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Żadna oferta nie może być modyfikowana lub wycofana po upływie terminu składania ofert. </w:t>
      </w:r>
    </w:p>
    <w:p w:rsidR="00A24C71" w:rsidRDefault="00A24C71" w:rsidP="00A24C71">
      <w:pPr>
        <w:numPr>
          <w:ilvl w:val="0"/>
          <w:numId w:val="19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Koperty oznakowane dopiskiem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„ZMIANA”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zostaną otwarte, przy otwieraniu oferty Wykonawcy, który wprowadził zmiany i po stwierdzeniu poprawności procedury dokonania zmian zostaną dołączone do oferty. </w:t>
      </w:r>
    </w:p>
    <w:p w:rsidR="00A24C71" w:rsidRDefault="00A24C71" w:rsidP="00A24C71">
      <w:pPr>
        <w:numPr>
          <w:ilvl w:val="0"/>
          <w:numId w:val="19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ma prawo przed upływem terminu składania ofert, wycofać ofertę poprzez złożenie pisemnego oświadczenia (wg takich samych zasad jak wprowadzenie zmian) z napisem na kopercie „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WYCOFANIE</w:t>
      </w:r>
      <w:r>
        <w:rPr>
          <w:rFonts w:ascii="Arial" w:eastAsia="Times New Roman" w:hAnsi="Arial" w:cs="Arial"/>
          <w:sz w:val="20"/>
          <w:szCs w:val="20"/>
          <w:lang w:eastAsia="pl-PL"/>
        </w:rPr>
        <w:t>”, do oświadczenia musi być dołączony dokument, z którego jasno wynika, kto jest uprawniony do reprezentowania firmy Wykonawcy, a tym samym do wycofania złożonej oferty. Oferta wycofana zostanie zwrócona Wykonawcy drogą pocztową lub zostanie wydana osobie, która będzie upoważniona do odbioru osobistego oferty wycofanej.</w:t>
      </w:r>
    </w:p>
    <w:p w:rsidR="00A24C71" w:rsidRDefault="00A24C71" w:rsidP="00A24C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4C71" w:rsidRDefault="00A24C71" w:rsidP="00A24C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VIII</w:t>
      </w:r>
    </w:p>
    <w:p w:rsidR="00A24C71" w:rsidRDefault="00A24C71" w:rsidP="00A24C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DOTYCZĄCE WADIUM</w:t>
      </w:r>
    </w:p>
    <w:p w:rsidR="00A24C71" w:rsidRDefault="00A24C71" w:rsidP="00A24C71">
      <w:pPr>
        <w:tabs>
          <w:tab w:val="left" w:pos="70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wymaga wniesienia wadium.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IX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ZWIĄZANIA OFERTĄ</w:t>
      </w:r>
    </w:p>
    <w:p w:rsidR="00A24C71" w:rsidRDefault="00A24C71" w:rsidP="00A24C71">
      <w:pPr>
        <w:tabs>
          <w:tab w:val="left" w:pos="70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związany ofertą </w:t>
      </w:r>
      <w:r w:rsidRPr="00E01958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30 dni od terminu składania ofert.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uzasadnionych przypadkach Wykonawca może samodzielnie lub na wniosek Zamawiającego przedłużyć termin związania ofertą, jednak na okres nie dłuższy niż 30 dni.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 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SPOSOBU PRZYGOTOWANIA OFERT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Jedyną formą złożenia oferty jest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forma pisemna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Zamawiający nie dopuszcza składania oferty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dokumentów w formie elektronicznej.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Postępowanie w całości będzie prowadzone w języku polskim.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Treść oferty musi odpowiadać treści specyfikacji istotnych warunków zamówienia. Ofertę należy sporządzić na formularzach zgodnych, co do treści z formularzami stanowiącymi załączniki do SIWZ.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poniesie wszystkie koszty związane z przygotowaniem i złożeniem oferty. 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Zaleca się, aby wszystkie strony oferty były ponumerowane, opatrzone pieczęciami imiennymi osoby upoważnionej i trwale ze sobą połączone (zszyte lub zbindowane).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Wszelkie skreślenia i korekty w tekście oferty mają być parafowane przez te same upoważnione osoby.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Informacje  stanowiące tajemnicę przedsiębiorstwa w rozumieniu przepisów ustawy o zwalczaniu nieuczciwej konkurencji, winne być opatrzone napisem  „zastrzeżone”,  że nie mogą być one udostępnione innym uczestnikom postępowania oraz wydzielone  w odrębnym rozdziale oferty;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Wykonawca nie może zastrzec informacji określonych w art. 86 ust. 4 PZP.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Oferta ma być złożona w zamkniętym opakowaniu (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wewnętrznej i zewnętrznej kopercie)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zaadresowanym na adres zamawiającego, w Sekretariacie zamawiającego pod adresem: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Warszawa, ul. Krakowskie Przedmieście 62, </w:t>
      </w:r>
    </w:p>
    <w:p w:rsidR="00A24C71" w:rsidRDefault="00A24C71" w:rsidP="00A24C71">
      <w:p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dopiskiem: Oferta przetargowa: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produktów do żywienia dojelitowego i płynów infuzyjnych – NIE OTWIERAĆ do dnia </w:t>
      </w:r>
      <w:r w:rsidRPr="00E01958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2015-02-13, do godz.11.00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Opakowanie, w którym znajduje się oferta również ma być opisane nazwą i adresem Wykonawcy.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oferta zostanie złożona w inny niż wyżej opisany sposób, Zamawiający nie bierze odpowiedzialności za przedwczesne lub przypadkowe otwarcie oferty. 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Ofertę można złożyć za pośrednictwem poczty, przesyłki kurierskiej, w Sekretariacie Zamawiającego (czynny od godz. 8.00 do 15.00).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Wykonawcy swoje oferty mogą także przesłać pocztą lub drogą kurierską pod warunkiem,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wpłyną one do siedziby Zamawiającego, SEKRETARIAT, w godzinach jego pracy do upływu terminu przewidzianego na składanie ofert. W przeciwnym razie oferty, które wpłyną do innych komórek organizacyjnych, lub po godzinach pracy mogą zostać z tego powodu nie zarejestrowane w wyznaczonym czasie i zgodnie z art. 84 ust. 2 PZP w postępowaniu o udzielenie zamówienia o wartości mniejszej niż kwoty określone w przepisach wydanych na podstawie art. 11 ust. 8, Zamawiający niezwłocznie zwróci ofertę, która została złożona po terminie,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natomiast w postępowaniu o udzielenie zamówienia o wartości równej lub przekraczającej kwoty określone w przepisach wydanych na podstawie art. 11 ust. 8, Zamawiający niezwłocznie zawiadomi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wykonawcę o złożeniu oferty po terminie oraz zwróci ofertę po upływie terminu do wniesienia odwołania.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Wybór drogi pocztowej dla przesłania oferty następuje na ryzyko Wykonawcy. Wykonawca winien we własnym interesie, w taki sposób przygotować przesyłkę, aby w stopniu maksymalnym zapobiec jej uszkodzeniu w czasie transportu. 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na życzenie otrzyma potwierdzenie złożenia oferty z datą i godziną wpływu.</w:t>
      </w:r>
    </w:p>
    <w:p w:rsidR="00A24C71" w:rsidRDefault="00A24C71" w:rsidP="00A24C71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Dokumenty na potwierdzenie spełniania warunków udziału w postępowaniu, których uzupełnienia, w wyznaczonym terminie, żąda Zamawiający (jeżeli nie zostały dołączone do oferty), a także wszelkie wyjaśnienia dotyczące treści złożonej oferty muszą zostać złożone przez Wykonawcę zgodnie z zasadami złożenia oferty.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  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MIEJSCE ORAZ TERMIN SKŁADANIA I OTWARCIA OFERT</w:t>
      </w:r>
    </w:p>
    <w:p w:rsidR="00A24C71" w:rsidRDefault="00A24C71" w:rsidP="00A24C71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Oferty należy składać w sekretariacie ODL CARITAS AW - budynek ul. Krakowskie Przedmieście 62 ,  00-322  Warszawa do dnia </w:t>
      </w:r>
      <w:r w:rsidRPr="00E01958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>13 lutego 2015 roku, do godziny 10.30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A24C71" w:rsidRDefault="00A24C71" w:rsidP="00A24C71">
      <w:pPr>
        <w:numPr>
          <w:ilvl w:val="0"/>
          <w:numId w:val="2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Otwarcie ofert nastąpi tego samego dnia o godzinie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pokoju Kierownika ODL CARITAS AW, na  parterze budynku w Warszawie, ul. Krakowskie Przedmieście 62. </w:t>
      </w:r>
    </w:p>
    <w:p w:rsidR="00A24C71" w:rsidRDefault="00A24C71" w:rsidP="00A24C71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dokonuje otwarcia ofert według zasad wynikających z art. 86 ustawy PZP.</w:t>
      </w:r>
    </w:p>
    <w:p w:rsidR="00A24C71" w:rsidRDefault="00A24C71" w:rsidP="00A24C71">
      <w:pPr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Wykonawcom nieobecnym przy otwarciu ofert, Zamawiający przekazuje niezwłoczne dokument z otwarcia ofert, na ich pisemny wniosek.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XII 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SPOSOBU OBLICZENIA CENY OFERTY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Cenę oferowaną netto i brutto należy wyrazić w złotych polskich. Cena ofertowa musi być podana z dokładnością do dwóch miejsc po przecinku.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cenie brutto należy uwzględnić podatek od towarów i usług oraz podatek akcyzowy, jeżeli na podstawie odrębnych przepisów prawa sprzedaż towaru (usługi) podlega obciążeniu podatkiem od towarów i usług oraz podatkiem akcyzowym.</w:t>
      </w:r>
    </w:p>
    <w:p w:rsidR="00A24C71" w:rsidRDefault="00A24C71" w:rsidP="00A24C71">
      <w:pPr>
        <w:numPr>
          <w:ilvl w:val="3"/>
          <w:numId w:val="2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Obowiązek właściwego określenia stawki podatku VAT spoczywa na Wykonawcy, który prowadząc działalność gospodarczą w danej branży ma obowiązek właściwego jej stosowania.</w:t>
      </w:r>
    </w:p>
    <w:p w:rsidR="00A24C71" w:rsidRDefault="00A24C71" w:rsidP="00A24C71">
      <w:pPr>
        <w:numPr>
          <w:ilvl w:val="3"/>
          <w:numId w:val="2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zaoferowanej cenie realizacji zamówienia muszą być zawarte wszelkie podatki, cła i inne zobowiązania podatkowe wynikające ze stosowanych ustaw. Wykonawca w cenie oferty jest zobowiązany zawrzeć wszelkie upusty i rabaty, jakie zamierza udzielić zamawiającemu. </w:t>
      </w:r>
    </w:p>
    <w:p w:rsidR="00A24C71" w:rsidRDefault="00A24C71" w:rsidP="00A24C71">
      <w:pPr>
        <w:numPr>
          <w:ilvl w:val="3"/>
          <w:numId w:val="2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złożono by ofertę, której wybór prowadziłby do powstania obowiązku podatkowego Zamawiającego, zgodnie z przepisami o podatku od towarów i usług, w zakresie dotyczącym wewnątrzwspólnotowego nabycia towarów Zamawiający w celu oceny takiej oferty dolicza do przedstawionej w niej ceny podatek od towarów i usług, który miałby obowiązek wpłacić zgodnie z obowiązującymi przepisami prawa</w:t>
      </w:r>
    </w:p>
    <w:p w:rsidR="00A24C71" w:rsidRDefault="00A24C71" w:rsidP="00A24C71">
      <w:pPr>
        <w:numPr>
          <w:ilvl w:val="3"/>
          <w:numId w:val="2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Koszty transportu i ubezpieczenia pokrywa Wykonawca.</w:t>
      </w:r>
    </w:p>
    <w:p w:rsidR="00A24C71" w:rsidRDefault="00A24C71" w:rsidP="00A24C71">
      <w:pPr>
        <w:numPr>
          <w:ilvl w:val="3"/>
          <w:numId w:val="2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Cenę zamówienia  należy obliczyć wypełniając tabelę asortymentowo-cenową według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Załącznika nr 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SIWZ zgodnie ze wzorem: </w:t>
      </w:r>
    </w:p>
    <w:p w:rsidR="00A24C71" w:rsidRDefault="00A24C71" w:rsidP="00A24C7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x ilość = wartość netto + podatek VAT= wartość brutto. 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zaproponowania kilku cen lub ceny w pewnym przedziale, oferta zostanie odrzucona.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występuje więcej niż jedna pozycja asortymentowa należy zsumować odpowiednio wartości w kolumnach.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Faktyczne ilości zamawianego w trakcie umowy asortymentu i związane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tym wynagrodzenie wykonawcy uzależnione będzie od bieżących potrzeb, stąd mogą się różnić od ilości planowanego asortymentu podanego w tabeli  asortymentowo-cenowej stanowiącej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Załącznika nr 2</w:t>
      </w:r>
      <w:r>
        <w:rPr>
          <w:rFonts w:ascii="Arial" w:eastAsia="Times New Roman" w:hAnsi="Arial" w:cs="Arial"/>
          <w:sz w:val="20"/>
          <w:szCs w:val="20"/>
          <w:lang w:eastAsia="pl-PL"/>
        </w:rPr>
        <w:t>. Zamawiający zastrzega, że zamówienie to może ulec zmniejszeniu do 30%.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określone w ofercie Wykonawcy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podlegały zmianie (waloryzacji)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trakcie trwania umowy. Cenę  za wykonanie zamówienia należy podać z dokładnością do dwóch miejsc po przecinku.</w:t>
      </w:r>
    </w:p>
    <w:p w:rsidR="00A24C71" w:rsidRDefault="00A24C71" w:rsidP="00A24C71">
      <w:pPr>
        <w:numPr>
          <w:ilvl w:val="3"/>
          <w:numId w:val="22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Zgodnie z art. 87 ust. 2 ustawy PZP, zamawiający poprawi oczywiste omyłki pisarskie, oczywiste omyłki rachunkowe, z uwzględnieniem konsekwencji rachunkowych dokonanych poprawek, oraz 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ROZDZIAŁ XIII</w:t>
      </w:r>
    </w:p>
    <w:p w:rsidR="00A24C71" w:rsidRDefault="00A24C71" w:rsidP="00A24C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24C71" w:rsidRDefault="00A24C71" w:rsidP="00A24C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OPIS KRYTRIÓW, którymi zamawiający będzie się kierował przy wyborze oferty, z podaniem znaczenia tych kryteriów i sposobu oceny ofert. </w:t>
      </w:r>
    </w:p>
    <w:p w:rsidR="00A24C71" w:rsidRDefault="00A24C71" w:rsidP="00A24C7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dokona oceny ważnych ofert na podstawie następujących kryteriów:</w:t>
      </w:r>
    </w:p>
    <w:p w:rsidR="00A24C71" w:rsidRDefault="00A24C71" w:rsidP="00A24C71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Oferty będą oceniane wg kryterium: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cena -  90%,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termin dostawy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10%.</w:t>
      </w:r>
    </w:p>
    <w:p w:rsidR="00A24C71" w:rsidRDefault="00A24C71" w:rsidP="00A24C71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każdego wykonawcy, który spełnił postawione warunki zamawiający dokona oceny oferty na poszczególne części przedmiotu zamówienia na podstawie następującego wzoru: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 Liczba punktów ( maksymalnie 90 pkt) , którą można uzyskać w ramach kryterium “cena” zostanie obliczona według wzoru</w:t>
      </w:r>
      <w:r>
        <w:rPr>
          <w:rFonts w:ascii="Arial" w:hAnsi="Arial" w:cs="Arial"/>
          <w:sz w:val="20"/>
          <w:szCs w:val="20"/>
        </w:rPr>
        <w:t>: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W(c) = (</w:t>
      </w:r>
      <w:proofErr w:type="spellStart"/>
      <w:r>
        <w:rPr>
          <w:rFonts w:ascii="Arial" w:hAnsi="Arial" w:cs="Arial"/>
          <w:sz w:val="20"/>
          <w:szCs w:val="20"/>
        </w:rPr>
        <w:t>Cmin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>) x Max (c)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W(c) - liczba pkt jakie otrzyma oferta za kryterium „cena”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min – najniższa  cena ( brutto ) spośród oferowanych ofert.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b – cena (brutto) badanej oferty.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Max(c) - maksymalna liczba punktów jaką może otrzymać oferta za kryterium „cena”.</w:t>
      </w:r>
    </w:p>
    <w:p w:rsidR="00A24C71" w:rsidRDefault="00A24C71" w:rsidP="00A24C7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Liczba punktów ( maksymalnie 10 pkt) , którą można uzyskać w ramach kryterium “termin realizacji zamówienia”” zostanie obliczona według wzoru:</w:t>
      </w:r>
    </w:p>
    <w:p w:rsidR="00A24C71" w:rsidRDefault="00A24C71" w:rsidP="00A24C7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(t) = (</w:t>
      </w:r>
      <w:proofErr w:type="spellStart"/>
      <w:r>
        <w:rPr>
          <w:rFonts w:ascii="Arial" w:hAnsi="Arial" w:cs="Arial"/>
          <w:sz w:val="20"/>
          <w:szCs w:val="20"/>
        </w:rPr>
        <w:t>Tmin</w:t>
      </w:r>
      <w:proofErr w:type="spellEnd"/>
      <w:r>
        <w:rPr>
          <w:rFonts w:ascii="Arial" w:hAnsi="Arial" w:cs="Arial"/>
          <w:sz w:val="20"/>
          <w:szCs w:val="20"/>
        </w:rPr>
        <w:t>/Tb)</w:t>
      </w:r>
      <w:proofErr w:type="spellStart"/>
      <w:r>
        <w:rPr>
          <w:rFonts w:ascii="Arial" w:hAnsi="Arial" w:cs="Arial"/>
          <w:sz w:val="20"/>
          <w:szCs w:val="20"/>
        </w:rPr>
        <w:t>xMax</w:t>
      </w:r>
      <w:proofErr w:type="spellEnd"/>
      <w:r>
        <w:rPr>
          <w:rFonts w:ascii="Arial" w:hAnsi="Arial" w:cs="Arial"/>
          <w:sz w:val="20"/>
          <w:szCs w:val="20"/>
        </w:rPr>
        <w:t>(t)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(t) - liczba pkt jakie otrzyma oferta za kryterium „termin realizacji zamówienia”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Tmin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="00E01958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najkrótszy termin realizacji zamówienia spośród oferowanych ofert.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 – termin realizacji zamówienia  badanej oferty</w:t>
      </w:r>
    </w:p>
    <w:p w:rsidR="00A24C71" w:rsidRDefault="00A24C71" w:rsidP="00A24C7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Max(t) - maksymalna liczba punktów jaką może otrzymać oferta za kryterium termin realizacji zamówienia.</w:t>
      </w:r>
    </w:p>
    <w:p w:rsidR="00A24C71" w:rsidRDefault="00A24C71" w:rsidP="00A24C7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przy ocenie powyższego kryterium pkt 2.2 będzie brał pod uwagę termin dostaw częściowych (termin dostaw awaryjnych wynosi 24 godziny. Termin dostawy nie może być dłuższy niż 3 dni robocze od dnia złożenia zamówienia.</w:t>
      </w:r>
    </w:p>
    <w:p w:rsidR="00A24C71" w:rsidRDefault="00A24C71" w:rsidP="00A24C7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 najkorzystniejszą ofertę uzna ofertę złożoną przez wykonawcę, który łącznie uzyska najwyższą liczbę punktów w kryteriach wskazanych w pkt 2.1 i 2.2 niniejszego rozdziału, według zasad oceny ofert, określonych w tym punkcie (</w:t>
      </w: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>=W9c)+W(t)</w:t>
      </w: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– Wartość końcowa.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XIV   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FORMALNOŚCI PO WYBORZE OFERTY</w:t>
      </w:r>
    </w:p>
    <w:p w:rsidR="00A24C71" w:rsidRDefault="00A24C71" w:rsidP="00A24C71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92 ustawy PZP o wyborze najkorzystniejszej oferty zamawiający powiadomi wszystkich uczestników postępowania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e-mailem i pisemnie oraz zamieści informację o wyborze najkorzystniejszej oferty na stronie internetowej i na tablicy ogłoszeń.</w:t>
      </w:r>
    </w:p>
    <w:p w:rsidR="00A24C71" w:rsidRDefault="00A24C71" w:rsidP="00A24C71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Podpisanie umowy  nastąpi po upływie terminów przewidzianych w art. 94 ust. 1 pkt.1 z zastrzeżeniem art. 94 ust. 2 pkt.1 ustawy PZP.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XV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ZABEZPIECZENIE NALEŻYTEGO WYKONANIA UMOWY</w:t>
      </w:r>
    </w:p>
    <w:p w:rsidR="00A24C71" w:rsidRDefault="00A24C71" w:rsidP="00A24C71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nie wymaga wniesienia zabezpieczenia należytego wykonania umowy.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XVI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ISTOTNE DLA STRON POSTANOWIENIA, KTÓRE ZOSTANĄ  WPROWADZONE DO TREŚCI ZAWIERANEJ UMOWY   </w:t>
      </w:r>
    </w:p>
    <w:p w:rsidR="00A24C71" w:rsidRDefault="00A24C71" w:rsidP="00A24C71">
      <w:pPr>
        <w:spacing w:before="12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dopuszcza zmiany w umowie dotyczące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: </w:t>
      </w:r>
    </w:p>
    <w:p w:rsidR="00A24C71" w:rsidRDefault="00A24C71" w:rsidP="00A24C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zmiany danych adresowych i teleadresowych spowodowane zmianą formy organizacyjno-prawnej, przekształceniem lub połączeniem  z inną firmą, a  dotyczących stron umowy,</w:t>
      </w:r>
    </w:p>
    <w:p w:rsidR="00A24C71" w:rsidRDefault="00A24C71" w:rsidP="00A24C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zmiany ceny, na skutek zmiany stawek podatku VAT, wynikających z przepisów prawa w określonym tymi przepisami terminie ich wprowadzenia i obowiązywania. W takim wypadku zmianie ulegnie wyłącznie cena brutto, zaś cena netto pozostanie bez zmian. Zmiana cen wynikająca ze zmiany podatku VAT nie wymaga podpisania przez Strony umowy aneksu,</w:t>
      </w:r>
    </w:p>
    <w:p w:rsidR="00A24C71" w:rsidRDefault="00A24C71" w:rsidP="00A24C71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</w:rPr>
        <w:t>w przypadku szczególnych okoliczności, takich jak wstrzymanie lub zakończenie produkcji przedmiotu umowy, Sprzedający, za zgodą Kupującego może zaoferować jego zamiennik/równoważnik pod warunkiem, że jego cena nie będzie wyższa niż cena wskazana w formularzu asortymentowo-cenowym, stanowiącym załącznik nr 1 do niniejszej umowy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Wzór umowy  stanowi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SIWZ.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XVII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POUCZENIE O ŚRODKACH OCHRONY PRAWNEJ</w:t>
      </w:r>
    </w:p>
    <w:p w:rsidR="00A24C71" w:rsidRDefault="00A24C71" w:rsidP="00A24C71">
      <w:pPr>
        <w:numPr>
          <w:ilvl w:val="0"/>
          <w:numId w:val="26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toku postępowania środki ochrony prawnej opisane w dziale VI ustawy PZP, przysługują podmiotom, o których mowa w art. 179 tejże ustawy, tj. : wykonawcy, uczestnikowi konkursu, a także innemu podmiotowi, jeżeli ma lub miał interes w uzyskaniu danego Zamówienia oraz poniósł lub może ponieść szkodę w wyniku naruszenia przez Zamawiającego przepisów PZP.</w:t>
      </w:r>
    </w:p>
    <w:p w:rsidR="00A24C71" w:rsidRDefault="00A24C71" w:rsidP="00A24C7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XVIII </w:t>
      </w:r>
      <w:bookmarkStart w:id="3" w:name="_Toc284400118"/>
    </w:p>
    <w:p w:rsidR="00A24C71" w:rsidRDefault="00A24C71" w:rsidP="00A24C7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ADRESY POCZTY ELEKTRONICZNEJ, ADRES STRONY INTERNETOWEJ NIEZBĘDNY DO POROZUMIEWANIA  SIĘ DROGĄ ELEKTRONICZNĄ.</w:t>
      </w:r>
      <w:bookmarkEnd w:id="3"/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poczty elektronicznej: </w:t>
      </w:r>
      <w:hyperlink r:id="rId13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brymer@caritas.pl</w:t>
        </w:r>
      </w:hyperlink>
      <w:r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</w:p>
    <w:p w:rsidR="00A24C71" w:rsidRDefault="00A24C71" w:rsidP="00A24C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internetowej: </w:t>
      </w:r>
      <w:hyperlink r:id="rId14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www.warszawa.caritas.pl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ROZDZIAŁ XIX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INFORMACJE DODATKOWE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zamierza ustanawiać dynamicznego systemu zakupów,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przewiduje wyboru najkorzystniejszej oferty z zastosowaniem aukcji elektronicznej,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przewiduje rozliczeń w walutach obcych, 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przewiduje zwrotu kosztów udziału w postępowaniu. 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przewiduje zamówień uzupełniających, 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nie dopuszcza składania ofert wariantowych.,</w:t>
      </w:r>
    </w:p>
    <w:p w:rsidR="00A24C71" w:rsidRDefault="00A24C71" w:rsidP="00A24C7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zastrzega, że któraś część zamówienia lub całość nie może być powierzona podwykonawcom. 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C71" w:rsidRDefault="00A24C71" w:rsidP="00A24C71">
      <w:pPr>
        <w:keepNext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DO SIWZ</w:t>
      </w:r>
    </w:p>
    <w:p w:rsidR="00A24C71" w:rsidRDefault="00A24C71" w:rsidP="00A24C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 składające się na integralną część SIWZ: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Oferta przetargowa –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Oferta cenowa  –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2;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spełnianiu warunków –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–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4a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osoby fizycznej o braku podstaw do wykluczenia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załącznik nr 4b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tej samej grupy kapitałowej bądź oświadczenie o braku przynależności do grupy kapitałowej –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5;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Oświadczenie o  jakości oferowanych produktów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6;</w:t>
      </w:r>
    </w:p>
    <w:p w:rsidR="00A24C71" w:rsidRDefault="00A24C71" w:rsidP="00A24C71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Wzór umowy –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  <w:bookmarkEnd w:id="0"/>
    </w:p>
    <w:p w:rsidR="00A24C71" w:rsidRDefault="00A24C71" w:rsidP="00A24C71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A24C71" w:rsidRDefault="00A24C71" w:rsidP="00A24C71">
      <w:pPr>
        <w:spacing w:after="0" w:line="240" w:lineRule="auto"/>
      </w:pPr>
    </w:p>
    <w:p w:rsidR="00A24C71" w:rsidRDefault="00A24C71" w:rsidP="00A24C71">
      <w:pPr>
        <w:spacing w:after="0" w:line="240" w:lineRule="auto"/>
      </w:pPr>
      <w:r>
        <w:t xml:space="preserve">                                                                                         Zatwierdził</w:t>
      </w:r>
    </w:p>
    <w:p w:rsidR="00A24C71" w:rsidRDefault="00A24C71" w:rsidP="00A24C71">
      <w:pPr>
        <w:spacing w:after="0" w:line="240" w:lineRule="auto"/>
      </w:pPr>
      <w:r>
        <w:t xml:space="preserve">                                                                                         Dyrektor Caritas A W </w:t>
      </w:r>
    </w:p>
    <w:p w:rsidR="00383AFA" w:rsidRDefault="00A24C71" w:rsidP="00A24C71">
      <w:r>
        <w:t xml:space="preserve">                                                                                         Zbigniew Zembrzuski</w:t>
      </w:r>
    </w:p>
    <w:sectPr w:rsidR="003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E7F688A6"/>
    <w:name w:val="WW8Num43"/>
    <w:lvl w:ilvl="0">
      <w:start w:val="1"/>
      <w:numFmt w:val="lowerLetter"/>
      <w:lvlText w:val="%1)"/>
      <w:lvlJc w:val="left"/>
      <w:pPr>
        <w:tabs>
          <w:tab w:val="num" w:pos="397"/>
        </w:tabs>
        <w:ind w:left="0" w:firstLine="40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0" w:firstLine="40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480"/>
        </w:tabs>
        <w:ind w:left="1480" w:hanging="1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lef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left"/>
      <w:pPr>
        <w:tabs>
          <w:tab w:val="num" w:pos="5800"/>
        </w:tabs>
        <w:ind w:left="5800" w:hanging="180"/>
      </w:pPr>
    </w:lvl>
  </w:abstractNum>
  <w:abstractNum w:abstractNumId="1">
    <w:nsid w:val="085C57AF"/>
    <w:multiLevelType w:val="hybridMultilevel"/>
    <w:tmpl w:val="3CE45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DC1"/>
    <w:multiLevelType w:val="hybridMultilevel"/>
    <w:tmpl w:val="9AC4EB20"/>
    <w:lvl w:ilvl="0" w:tplc="631473DE">
      <w:start w:val="1"/>
      <w:numFmt w:val="lowerLetter"/>
      <w:lvlText w:val="%1)"/>
      <w:lvlJc w:val="left"/>
      <w:pPr>
        <w:ind w:left="674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E9F2B7D"/>
    <w:multiLevelType w:val="multilevel"/>
    <w:tmpl w:val="187EF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4">
    <w:nsid w:val="0F1B43EB"/>
    <w:multiLevelType w:val="singleLevel"/>
    <w:tmpl w:val="D018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5">
    <w:nsid w:val="1A7D51D2"/>
    <w:multiLevelType w:val="hybridMultilevel"/>
    <w:tmpl w:val="FA72AAD4"/>
    <w:lvl w:ilvl="0" w:tplc="8DF2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626D7"/>
    <w:multiLevelType w:val="hybridMultilevel"/>
    <w:tmpl w:val="80EEB752"/>
    <w:lvl w:ilvl="0" w:tplc="769A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27049"/>
    <w:multiLevelType w:val="multilevel"/>
    <w:tmpl w:val="F9D6278A"/>
    <w:lvl w:ilvl="0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cs="Times New Roman"/>
        <w:b w:val="0"/>
      </w:rPr>
    </w:lvl>
  </w:abstractNum>
  <w:abstractNum w:abstractNumId="8">
    <w:nsid w:val="3381162B"/>
    <w:multiLevelType w:val="hybridMultilevel"/>
    <w:tmpl w:val="2BEA193E"/>
    <w:lvl w:ilvl="0" w:tplc="2BF85042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7" w:hanging="360"/>
      </w:p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>
      <w:start w:val="1"/>
      <w:numFmt w:val="decimal"/>
      <w:lvlText w:val="%4."/>
      <w:lvlJc w:val="left"/>
      <w:pPr>
        <w:ind w:left="2637" w:hanging="360"/>
      </w:pPr>
    </w:lvl>
    <w:lvl w:ilvl="4" w:tplc="04150019">
      <w:start w:val="1"/>
      <w:numFmt w:val="lowerLetter"/>
      <w:lvlText w:val="%5."/>
      <w:lvlJc w:val="left"/>
      <w:pPr>
        <w:ind w:left="3357" w:hanging="360"/>
      </w:pPr>
    </w:lvl>
    <w:lvl w:ilvl="5" w:tplc="0415001B">
      <w:start w:val="1"/>
      <w:numFmt w:val="lowerRoman"/>
      <w:lvlText w:val="%6."/>
      <w:lvlJc w:val="right"/>
      <w:pPr>
        <w:ind w:left="4077" w:hanging="180"/>
      </w:pPr>
    </w:lvl>
    <w:lvl w:ilvl="6" w:tplc="0415000F">
      <w:start w:val="1"/>
      <w:numFmt w:val="decimal"/>
      <w:lvlText w:val="%7."/>
      <w:lvlJc w:val="left"/>
      <w:pPr>
        <w:ind w:left="4797" w:hanging="360"/>
      </w:pPr>
    </w:lvl>
    <w:lvl w:ilvl="7" w:tplc="04150019">
      <w:start w:val="1"/>
      <w:numFmt w:val="lowerLetter"/>
      <w:lvlText w:val="%8."/>
      <w:lvlJc w:val="left"/>
      <w:pPr>
        <w:ind w:left="5517" w:hanging="360"/>
      </w:pPr>
    </w:lvl>
    <w:lvl w:ilvl="8" w:tplc="0415001B">
      <w:start w:val="1"/>
      <w:numFmt w:val="lowerRoman"/>
      <w:lvlText w:val="%9."/>
      <w:lvlJc w:val="right"/>
      <w:pPr>
        <w:ind w:left="6237" w:hanging="180"/>
      </w:pPr>
    </w:lvl>
  </w:abstractNum>
  <w:abstractNum w:abstractNumId="9">
    <w:nsid w:val="34A73222"/>
    <w:multiLevelType w:val="hybridMultilevel"/>
    <w:tmpl w:val="DA907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256F73"/>
    <w:multiLevelType w:val="hybridMultilevel"/>
    <w:tmpl w:val="B3321EB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5F31"/>
    <w:multiLevelType w:val="hybridMultilevel"/>
    <w:tmpl w:val="45787B4C"/>
    <w:lvl w:ilvl="0" w:tplc="04150017">
      <w:start w:val="1"/>
      <w:numFmt w:val="lowerLetter"/>
      <w:lvlText w:val="%1)"/>
      <w:lvlJc w:val="left"/>
      <w:pPr>
        <w:ind w:left="13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3">
    <w:nsid w:val="421553F4"/>
    <w:multiLevelType w:val="hybridMultilevel"/>
    <w:tmpl w:val="9D74D596"/>
    <w:lvl w:ilvl="0" w:tplc="8A1862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37075"/>
    <w:multiLevelType w:val="hybridMultilevel"/>
    <w:tmpl w:val="F298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95CBB"/>
    <w:multiLevelType w:val="hybridMultilevel"/>
    <w:tmpl w:val="F5CE5FC6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E96E6F8">
      <w:start w:val="1"/>
      <w:numFmt w:val="decimal"/>
      <w:lvlText w:val="%3)"/>
      <w:lvlJc w:val="left"/>
      <w:pPr>
        <w:ind w:left="6660" w:hanging="360"/>
      </w:pPr>
      <w:rPr>
        <w:i w:val="0"/>
        <w:u w:val="single"/>
      </w:rPr>
    </w:lvl>
    <w:lvl w:ilvl="3" w:tplc="C2F4A9BA">
      <w:start w:val="1"/>
      <w:numFmt w:val="lowerLetter"/>
      <w:lvlText w:val="%4)"/>
      <w:lvlJc w:val="left"/>
      <w:pPr>
        <w:ind w:left="72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6">
    <w:nsid w:val="4DB4265E"/>
    <w:multiLevelType w:val="hybridMultilevel"/>
    <w:tmpl w:val="1E9471CA"/>
    <w:lvl w:ilvl="0" w:tplc="5590F672">
      <w:start w:val="1"/>
      <w:numFmt w:val="decimal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4145"/>
    <w:multiLevelType w:val="hybridMultilevel"/>
    <w:tmpl w:val="5B3E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60748"/>
    <w:multiLevelType w:val="hybridMultilevel"/>
    <w:tmpl w:val="EB62D00E"/>
    <w:lvl w:ilvl="0" w:tplc="2A7C4D6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75FE5"/>
    <w:multiLevelType w:val="multilevel"/>
    <w:tmpl w:val="49408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/>
      </w:rPr>
    </w:lvl>
  </w:abstractNum>
  <w:abstractNum w:abstractNumId="20">
    <w:nsid w:val="580D35B3"/>
    <w:multiLevelType w:val="hybridMultilevel"/>
    <w:tmpl w:val="94F87F4C"/>
    <w:lvl w:ilvl="0" w:tplc="7282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430F8"/>
    <w:multiLevelType w:val="multilevel"/>
    <w:tmpl w:val="F9A2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/>
      </w:rPr>
    </w:lvl>
  </w:abstractNum>
  <w:abstractNum w:abstractNumId="22">
    <w:nsid w:val="5ECC0476"/>
    <w:multiLevelType w:val="hybridMultilevel"/>
    <w:tmpl w:val="BCF8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D74E7"/>
    <w:multiLevelType w:val="hybridMultilevel"/>
    <w:tmpl w:val="15ACC4E2"/>
    <w:lvl w:ilvl="0" w:tplc="7D28E3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C6E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0E4586"/>
    <w:multiLevelType w:val="hybridMultilevel"/>
    <w:tmpl w:val="1C66E814"/>
    <w:lvl w:ilvl="0" w:tplc="FCF0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6956DA"/>
    <w:multiLevelType w:val="hybridMultilevel"/>
    <w:tmpl w:val="F2A0AB5C"/>
    <w:lvl w:ilvl="0" w:tplc="D3145B42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</w:lvl>
    <w:lvl w:ilvl="1" w:tplc="AFA01D0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60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3145B42">
      <w:start w:val="1"/>
      <w:numFmt w:val="lowerLetter"/>
      <w:lvlText w:val="%5)"/>
      <w:lvlJc w:val="left"/>
      <w:pPr>
        <w:tabs>
          <w:tab w:val="num" w:pos="3870"/>
        </w:tabs>
        <w:ind w:left="3870" w:hanging="630"/>
      </w:pPr>
    </w:lvl>
    <w:lvl w:ilvl="5" w:tplc="8B1E738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A5A70"/>
    <w:multiLevelType w:val="hybridMultilevel"/>
    <w:tmpl w:val="2FF8C6C2"/>
    <w:lvl w:ilvl="0" w:tplc="7D0EE9A6">
      <w:start w:val="1"/>
      <w:numFmt w:val="decimal"/>
      <w:lvlText w:val="%1."/>
      <w:lvlJc w:val="left"/>
      <w:pPr>
        <w:ind w:left="60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6"/>
    <w:rsid w:val="000B71D6"/>
    <w:rsid w:val="00383AFA"/>
    <w:rsid w:val="00A24C71"/>
    <w:rsid w:val="00E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C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C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mer@caritas.pl" TargetMode="External"/><Relationship Id="rId13" Type="http://schemas.openxmlformats.org/officeDocument/2006/relationships/hyperlink" Target="mailto:brymer@carita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szawa.caritas.pl" TargetMode="External"/><Relationship Id="rId12" Type="http://schemas.openxmlformats.org/officeDocument/2006/relationships/hyperlink" Target="mailto:ggruszka@carita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arszawa.caritas.pl" TargetMode="External"/><Relationship Id="rId11" Type="http://schemas.openxmlformats.org/officeDocument/2006/relationships/hyperlink" Target="mailto:brymer@carit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gruszka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mer@caritas.pl" TargetMode="External"/><Relationship Id="rId14" Type="http://schemas.openxmlformats.org/officeDocument/2006/relationships/hyperlink" Target="http://www.warszawa.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4426</Words>
  <Characters>26556</Characters>
  <Application>Microsoft Office Word</Application>
  <DocSecurity>4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2</cp:revision>
  <dcterms:created xsi:type="dcterms:W3CDTF">2015-02-05T11:06:00Z</dcterms:created>
  <dcterms:modified xsi:type="dcterms:W3CDTF">2015-02-05T11:06:00Z</dcterms:modified>
</cp:coreProperties>
</file>